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CD" w:rsidRDefault="006C6BCD" w:rsidP="006C6B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ZS6.I.26.3</w:t>
      </w:r>
      <w:r w:rsidRPr="006B298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3D29B0">
        <w:rPr>
          <w:rFonts w:ascii="Times New Roman" w:hAnsi="Times New Roman"/>
          <w:b/>
          <w:sz w:val="24"/>
          <w:szCs w:val="24"/>
        </w:rPr>
        <w:t>Załącznik nr 4</w:t>
      </w:r>
    </w:p>
    <w:p w:rsidR="006C6BCD" w:rsidRDefault="006C6BCD" w:rsidP="006C6BC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6BCD" w:rsidRPr="00B57BE9" w:rsidRDefault="006C6BCD" w:rsidP="006C6BC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57BE9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6C6BCD" w:rsidRPr="003D29B0" w:rsidRDefault="006C6BCD" w:rsidP="006C6BC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57BE9">
        <w:rPr>
          <w:rFonts w:ascii="Times New Roman" w:hAnsi="Times New Roman"/>
          <w:sz w:val="20"/>
          <w:szCs w:val="20"/>
        </w:rPr>
        <w:t>(nazwa i adres wykonawcy)</w:t>
      </w:r>
    </w:p>
    <w:p w:rsidR="006C6BCD" w:rsidRPr="00B57BE9" w:rsidRDefault="006C6BCD" w:rsidP="006C6BCD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 w:rsidRPr="00B57BE9">
        <w:rPr>
          <w:rFonts w:ascii="Times New Roman" w:hAnsi="Times New Roman"/>
          <w:sz w:val="24"/>
          <w:szCs w:val="24"/>
        </w:rPr>
        <w:t xml:space="preserve">Dotyczy: postępowania o udzielenie zamówienia publicznego prowadzonego w trybie przetargu nieograniczonego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6C6BCD">
        <w:rPr>
          <w:rFonts w:ascii="Times New Roman" w:hAnsi="Times New Roman"/>
          <w:b/>
          <w:sz w:val="24"/>
          <w:szCs w:val="24"/>
        </w:rPr>
        <w:t>d</w:t>
      </w:r>
      <w:r w:rsidRPr="006C6BCD">
        <w:rPr>
          <w:rFonts w:ascii="Times New Roman" w:hAnsi="Times New Roman"/>
          <w:b/>
          <w:iCs/>
          <w:sz w:val="24"/>
          <w:szCs w:val="24"/>
        </w:rPr>
        <w:t>o</w:t>
      </w:r>
      <w:r>
        <w:rPr>
          <w:rFonts w:ascii="Times New Roman" w:hAnsi="Times New Roman"/>
          <w:b/>
          <w:iCs/>
          <w:sz w:val="24"/>
          <w:szCs w:val="24"/>
        </w:rPr>
        <w:t>stawę</w:t>
      </w:r>
      <w:r w:rsidRPr="004D21E9">
        <w:rPr>
          <w:rFonts w:ascii="Times New Roman" w:hAnsi="Times New Roman"/>
          <w:b/>
          <w:iCs/>
          <w:sz w:val="24"/>
          <w:szCs w:val="24"/>
        </w:rPr>
        <w:t xml:space="preserve"> wyposażenia do pracowni teleinformatyczn</w:t>
      </w:r>
      <w:r w:rsidR="00E02B44">
        <w:rPr>
          <w:rFonts w:ascii="Times New Roman" w:hAnsi="Times New Roman"/>
          <w:b/>
          <w:iCs/>
          <w:sz w:val="24"/>
          <w:szCs w:val="24"/>
        </w:rPr>
        <w:t xml:space="preserve">ych </w:t>
      </w:r>
      <w:bookmarkStart w:id="0" w:name="_GoBack"/>
      <w:bookmarkEnd w:id="0"/>
      <w:r w:rsidRPr="004D21E9">
        <w:rPr>
          <w:rFonts w:ascii="Times New Roman" w:hAnsi="Times New Roman"/>
          <w:b/>
          <w:iCs/>
          <w:sz w:val="24"/>
          <w:szCs w:val="24"/>
        </w:rPr>
        <w:t xml:space="preserve">Zespołu Szkół nr 6 im. Karola Brzostowskiego w Suwałkach </w:t>
      </w:r>
      <w:r w:rsidRPr="004D21E9">
        <w:rPr>
          <w:rFonts w:ascii="Times New Roman" w:hAnsi="Times New Roman"/>
          <w:iCs/>
          <w:sz w:val="24"/>
          <w:szCs w:val="24"/>
        </w:rPr>
        <w:t xml:space="preserve">w ramach projektu </w:t>
      </w:r>
      <w:r w:rsidRPr="004D21E9">
        <w:rPr>
          <w:rFonts w:ascii="Times New Roman" w:hAnsi="Times New Roman"/>
          <w:b/>
          <w:i/>
          <w:sz w:val="24"/>
          <w:szCs w:val="24"/>
        </w:rPr>
        <w:t xml:space="preserve">Suwalskie centra kompetencji zawodowej – kompleksowy model modernizacji systemu kształcenia zawodowego na terenie miasta Suwałki, </w:t>
      </w:r>
      <w:r w:rsidRPr="004D21E9">
        <w:rPr>
          <w:rFonts w:ascii="Times New Roman" w:hAnsi="Times New Roman"/>
          <w:b/>
          <w:sz w:val="24"/>
          <w:szCs w:val="24"/>
        </w:rPr>
        <w:t>UDA-RPPD.03.03.01-20-0097/16-00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57BE9">
        <w:rPr>
          <w:rFonts w:ascii="Times New Roman" w:hAnsi="Times New Roman"/>
          <w:sz w:val="24"/>
          <w:szCs w:val="24"/>
        </w:rPr>
        <w:t>n</w:t>
      </w:r>
      <w:r w:rsidRPr="00B57B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67F1">
        <w:rPr>
          <w:rFonts w:ascii="Times New Roman" w:hAnsi="Times New Roman"/>
          <w:sz w:val="24"/>
          <w:szCs w:val="24"/>
        </w:rPr>
        <w:t>w ramach</w:t>
      </w:r>
      <w:r w:rsidRPr="005B6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67F1">
        <w:rPr>
          <w:rFonts w:ascii="Times New Roman" w:hAnsi="Times New Roman"/>
          <w:sz w:val="24"/>
          <w:szCs w:val="24"/>
        </w:rPr>
        <w:t>Regionalnego Programu Operacyjnego Województwa Podlaskiego na lata 2014-2020, Oś priorytetowa III. Kompetencje i kwalifikacje, Działanie 3.3 Kształcenie zawodowe młodzieży na rzecz konkurencyjności podlaskiej gospodarki, Poddziałanie 3.3.1 Kształcenie zawodowe młodzieży na rzecz konkurencyjności podlaskiej gospodarki</w:t>
      </w:r>
    </w:p>
    <w:p w:rsidR="006C6BCD" w:rsidRPr="00B57BE9" w:rsidRDefault="006C6BCD" w:rsidP="006C6B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C6BCD" w:rsidRPr="000706E8" w:rsidRDefault="006C6BCD" w:rsidP="006C6BCD">
      <w:pPr>
        <w:pStyle w:val="Tekstpodstawowy"/>
        <w:jc w:val="center"/>
        <w:rPr>
          <w:rFonts w:cs="Times New Roman"/>
          <w:b/>
          <w:bCs/>
        </w:rPr>
      </w:pPr>
      <w:r w:rsidRPr="00B57BE9">
        <w:rPr>
          <w:rFonts w:cs="Times New Roman"/>
          <w:b/>
        </w:rPr>
        <w:t>OŚWIADCZENIE</w:t>
      </w:r>
      <w:r w:rsidRPr="00B57BE9">
        <w:rPr>
          <w:rFonts w:cs="Times New Roman"/>
          <w:b/>
          <w:bCs/>
        </w:rPr>
        <w:t xml:space="preserve"> O PRZYNALEŻNOŚCI DO GRUPY KAPITAŁOWEJ</w:t>
      </w:r>
    </w:p>
    <w:p w:rsidR="006C6BCD" w:rsidRPr="00B57BE9" w:rsidRDefault="006C6BCD" w:rsidP="006C6BC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7BE9">
        <w:rPr>
          <w:rFonts w:ascii="Times New Roman" w:hAnsi="Times New Roman"/>
          <w:sz w:val="24"/>
          <w:szCs w:val="24"/>
        </w:rPr>
        <w:t xml:space="preserve">(należy złożyć w terminie 3 dni od zamieszczenia na stronie internetowej informacji z otwarcia ofert, jeżeli Wykonawca </w:t>
      </w:r>
      <w:r w:rsidRPr="00B57BE9">
        <w:rPr>
          <w:rFonts w:ascii="Times New Roman" w:hAnsi="Times New Roman"/>
          <w:sz w:val="24"/>
          <w:szCs w:val="24"/>
          <w:u w:val="single"/>
        </w:rPr>
        <w:t>nie należy do żadnej grupy kapitałowej</w:t>
      </w:r>
      <w:r w:rsidRPr="00B57BE9">
        <w:rPr>
          <w:rFonts w:ascii="Times New Roman" w:hAnsi="Times New Roman"/>
          <w:sz w:val="24"/>
          <w:szCs w:val="24"/>
        </w:rPr>
        <w:t xml:space="preserve"> oświadczenie może złożyć wraz z ofertą)</w:t>
      </w:r>
    </w:p>
    <w:p w:rsidR="006C6BCD" w:rsidRPr="00B57BE9" w:rsidRDefault="006C6BCD" w:rsidP="006C6BC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7BE9">
        <w:rPr>
          <w:rFonts w:ascii="Times New Roman" w:hAnsi="Times New Roman"/>
          <w:sz w:val="24"/>
          <w:szCs w:val="24"/>
        </w:rPr>
        <w:t xml:space="preserve">Wykonawca, zgodne z art. 24 ust. 11 ustawy z dnia 29 stycznia 2004 r. Prawo zamówień publicznych </w:t>
      </w:r>
      <w:r w:rsidRPr="00B57BE9">
        <w:rPr>
          <w:rFonts w:ascii="Times New Roman" w:hAnsi="Times New Roman"/>
          <w:bCs/>
          <w:sz w:val="24"/>
          <w:szCs w:val="24"/>
        </w:rPr>
        <w:t xml:space="preserve">(t. j. Dz. U. z 2019 r. poz. 1843 z </w:t>
      </w:r>
      <w:proofErr w:type="spellStart"/>
      <w:r w:rsidRPr="00B57BE9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B57BE9">
        <w:rPr>
          <w:rFonts w:ascii="Times New Roman" w:hAnsi="Times New Roman"/>
          <w:bCs/>
          <w:sz w:val="24"/>
          <w:szCs w:val="24"/>
        </w:rPr>
        <w:t>. zm.)</w:t>
      </w:r>
      <w:r w:rsidRPr="00B57BE9">
        <w:rPr>
          <w:rFonts w:ascii="Times New Roman" w:hAnsi="Times New Roman"/>
          <w:sz w:val="24"/>
          <w:szCs w:val="24"/>
        </w:rPr>
        <w:t xml:space="preserve"> oświadcza, że: </w:t>
      </w:r>
    </w:p>
    <w:p w:rsidR="006C6BCD" w:rsidRPr="00B57BE9" w:rsidRDefault="006C6BCD" w:rsidP="006C6BCD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B57BE9">
        <w:rPr>
          <w:rFonts w:ascii="Times New Roman" w:hAnsi="Times New Roman"/>
          <w:b/>
          <w:sz w:val="24"/>
          <w:szCs w:val="24"/>
        </w:rPr>
        <w:t xml:space="preserve">Nie należy do żadnej grupy kapitałowej* </w:t>
      </w:r>
    </w:p>
    <w:p w:rsidR="006C6BCD" w:rsidRPr="00B57BE9" w:rsidRDefault="006C6BCD" w:rsidP="006C6BCD">
      <w:pPr>
        <w:pStyle w:val="BodyText21"/>
        <w:widowControl/>
        <w:numPr>
          <w:ilvl w:val="0"/>
          <w:numId w:val="46"/>
        </w:numPr>
        <w:tabs>
          <w:tab w:val="clear" w:pos="284"/>
          <w:tab w:val="left" w:pos="426"/>
        </w:tabs>
        <w:spacing w:line="240" w:lineRule="auto"/>
        <w:ind w:left="426"/>
        <w:rPr>
          <w:sz w:val="24"/>
          <w:szCs w:val="24"/>
        </w:rPr>
      </w:pPr>
      <w:r w:rsidRPr="00B57BE9">
        <w:rPr>
          <w:b/>
          <w:sz w:val="24"/>
          <w:szCs w:val="24"/>
        </w:rPr>
        <w:t>Nie należy do tej samej grupy kapitałowej</w:t>
      </w:r>
      <w:r w:rsidRPr="00B57BE9">
        <w:rPr>
          <w:sz w:val="24"/>
          <w:szCs w:val="24"/>
        </w:rPr>
        <w:t xml:space="preserve">, o której mowa w art. 24 ust. 1 pkt 23 ustawy Prawo zamówień publicznych, w rozumieniu ustawy z dnia 16 lutego 2007 r. o ochronie konkurencji i konsumentów (Dz. U. z 2019 r. poz. 369 z </w:t>
      </w:r>
      <w:proofErr w:type="spellStart"/>
      <w:r w:rsidRPr="00B57BE9">
        <w:rPr>
          <w:sz w:val="24"/>
          <w:szCs w:val="24"/>
        </w:rPr>
        <w:t>późn</w:t>
      </w:r>
      <w:proofErr w:type="spellEnd"/>
      <w:r w:rsidRPr="00B57BE9">
        <w:rPr>
          <w:sz w:val="24"/>
          <w:szCs w:val="24"/>
        </w:rPr>
        <w:t xml:space="preserve">. zm.) </w:t>
      </w:r>
      <w:r w:rsidRPr="00B57BE9">
        <w:rPr>
          <w:b/>
          <w:sz w:val="24"/>
          <w:szCs w:val="24"/>
        </w:rPr>
        <w:t>*</w:t>
      </w:r>
    </w:p>
    <w:p w:rsidR="006C6BCD" w:rsidRPr="00B57BE9" w:rsidRDefault="006C6BCD" w:rsidP="006C6BCD">
      <w:pPr>
        <w:pStyle w:val="BodyText21"/>
        <w:widowControl/>
        <w:numPr>
          <w:ilvl w:val="0"/>
          <w:numId w:val="46"/>
        </w:numPr>
        <w:tabs>
          <w:tab w:val="clear" w:pos="284"/>
          <w:tab w:val="left" w:pos="426"/>
        </w:tabs>
        <w:spacing w:line="240" w:lineRule="auto"/>
        <w:ind w:left="426"/>
        <w:rPr>
          <w:sz w:val="24"/>
          <w:szCs w:val="24"/>
        </w:rPr>
      </w:pPr>
      <w:r w:rsidRPr="00B57BE9">
        <w:rPr>
          <w:b/>
          <w:sz w:val="24"/>
          <w:szCs w:val="24"/>
        </w:rPr>
        <w:t>Należy do tej samej grupy kapitałowej</w:t>
      </w:r>
      <w:r w:rsidRPr="00B57BE9">
        <w:rPr>
          <w:sz w:val="24"/>
          <w:szCs w:val="24"/>
        </w:rPr>
        <w:t xml:space="preserve">, o której mowa w art. 24 ust. 1 pkt 23 ustawy Prawo zamówień publicznych, w rozumieniu ustawy z dnia 16 lutego 2007 r. o ochronie konkurencji i konsumentów (Dz. U. z 2019 r. poz. 369 z </w:t>
      </w:r>
      <w:proofErr w:type="spellStart"/>
      <w:r w:rsidRPr="00B57BE9">
        <w:rPr>
          <w:sz w:val="24"/>
          <w:szCs w:val="24"/>
        </w:rPr>
        <w:t>późn</w:t>
      </w:r>
      <w:proofErr w:type="spellEnd"/>
      <w:r w:rsidRPr="00B57BE9">
        <w:rPr>
          <w:sz w:val="24"/>
          <w:szCs w:val="24"/>
        </w:rPr>
        <w:t>. zm.), której członkowie (firmy) złożyli odrębne oferty w prowadzonym postępowaniu przetargowym - w skład grupy wchodzą: *</w:t>
      </w:r>
    </w:p>
    <w:p w:rsidR="006C6BCD" w:rsidRDefault="006C6BCD" w:rsidP="006C6BCD">
      <w:pPr>
        <w:pStyle w:val="BodyText21"/>
        <w:widowControl/>
        <w:numPr>
          <w:ilvl w:val="0"/>
          <w:numId w:val="47"/>
        </w:numPr>
        <w:tabs>
          <w:tab w:val="clear" w:pos="284"/>
          <w:tab w:val="left" w:pos="851"/>
        </w:tabs>
        <w:spacing w:line="240" w:lineRule="auto"/>
        <w:ind w:left="851" w:hanging="425"/>
        <w:rPr>
          <w:sz w:val="24"/>
          <w:szCs w:val="24"/>
        </w:rPr>
      </w:pPr>
      <w:r w:rsidRPr="00B57BE9">
        <w:rPr>
          <w:sz w:val="24"/>
          <w:szCs w:val="24"/>
        </w:rPr>
        <w:t>…</w:t>
      </w:r>
    </w:p>
    <w:p w:rsidR="006C6BCD" w:rsidRPr="00B57BE9" w:rsidRDefault="006C6BCD" w:rsidP="006C6BCD">
      <w:pPr>
        <w:pStyle w:val="BodyText21"/>
        <w:widowControl/>
        <w:numPr>
          <w:ilvl w:val="0"/>
          <w:numId w:val="47"/>
        </w:numPr>
        <w:tabs>
          <w:tab w:val="clear" w:pos="284"/>
          <w:tab w:val="left" w:pos="851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...</w:t>
      </w:r>
    </w:p>
    <w:p w:rsidR="006C6BCD" w:rsidRPr="00B57BE9" w:rsidRDefault="006C6BCD" w:rsidP="006C6BCD">
      <w:pPr>
        <w:pStyle w:val="BodyText21"/>
        <w:widowControl/>
        <w:numPr>
          <w:ilvl w:val="0"/>
          <w:numId w:val="46"/>
        </w:numPr>
        <w:tabs>
          <w:tab w:val="clear" w:pos="284"/>
          <w:tab w:val="left" w:pos="426"/>
        </w:tabs>
        <w:spacing w:line="240" w:lineRule="auto"/>
        <w:ind w:left="426" w:hanging="284"/>
        <w:rPr>
          <w:sz w:val="24"/>
          <w:szCs w:val="24"/>
        </w:rPr>
      </w:pPr>
      <w:r w:rsidRPr="00B57BE9">
        <w:rPr>
          <w:sz w:val="24"/>
          <w:szCs w:val="24"/>
        </w:rPr>
        <w:t xml:space="preserve">W związku z należeniem do tej samej grupy kapitałowej oświadczam, że istniejące między firmami powiązania nie prowadzą do zakłócenia konkurencji w prowadzonym postępowaniu, tj.:...............................................................................................................................… </w:t>
      </w:r>
    </w:p>
    <w:p w:rsidR="006C6BCD" w:rsidRPr="00B57BE9" w:rsidRDefault="006C6BCD" w:rsidP="006C6BCD">
      <w:pPr>
        <w:pStyle w:val="BodyText21"/>
        <w:widowControl/>
        <w:numPr>
          <w:ilvl w:val="0"/>
          <w:numId w:val="46"/>
        </w:numPr>
        <w:tabs>
          <w:tab w:val="clear" w:pos="284"/>
          <w:tab w:val="left" w:pos="426"/>
        </w:tabs>
        <w:spacing w:line="240" w:lineRule="auto"/>
        <w:ind w:left="426" w:hanging="284"/>
        <w:rPr>
          <w:sz w:val="24"/>
          <w:szCs w:val="24"/>
        </w:rPr>
      </w:pPr>
      <w:r w:rsidRPr="00B57BE9">
        <w:rPr>
          <w:sz w:val="24"/>
          <w:szCs w:val="24"/>
        </w:rPr>
        <w:t>W celu wykazania braku zakłócenia konkurencji w postępowaniu przedstawiam następujące dowody:</w:t>
      </w:r>
    </w:p>
    <w:p w:rsidR="006C6BCD" w:rsidRDefault="006C6BCD" w:rsidP="006C6BCD">
      <w:pPr>
        <w:pStyle w:val="BodyText21"/>
        <w:widowControl/>
        <w:numPr>
          <w:ilvl w:val="0"/>
          <w:numId w:val="48"/>
        </w:numPr>
        <w:tabs>
          <w:tab w:val="clear" w:pos="284"/>
          <w:tab w:val="left" w:pos="708"/>
        </w:tabs>
        <w:spacing w:line="240" w:lineRule="auto"/>
        <w:ind w:left="851" w:hanging="425"/>
        <w:rPr>
          <w:sz w:val="24"/>
          <w:szCs w:val="24"/>
        </w:rPr>
      </w:pPr>
      <w:r w:rsidRPr="00B57BE9">
        <w:rPr>
          <w:sz w:val="24"/>
          <w:szCs w:val="24"/>
        </w:rPr>
        <w:t>…</w:t>
      </w:r>
    </w:p>
    <w:p w:rsidR="006C6BCD" w:rsidRPr="00B57BE9" w:rsidRDefault="006C6BCD" w:rsidP="006C6BCD">
      <w:pPr>
        <w:pStyle w:val="BodyText21"/>
        <w:widowControl/>
        <w:numPr>
          <w:ilvl w:val="0"/>
          <w:numId w:val="48"/>
        </w:numPr>
        <w:tabs>
          <w:tab w:val="clear" w:pos="284"/>
          <w:tab w:val="left" w:pos="708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...</w:t>
      </w:r>
    </w:p>
    <w:p w:rsidR="006C6BCD" w:rsidRPr="00B57BE9" w:rsidRDefault="006C6BCD" w:rsidP="006C6BCD">
      <w:pPr>
        <w:pStyle w:val="BodyText21"/>
        <w:widowControl/>
        <w:tabs>
          <w:tab w:val="clear" w:pos="284"/>
          <w:tab w:val="left" w:pos="708"/>
        </w:tabs>
        <w:spacing w:line="240" w:lineRule="auto"/>
        <w:ind w:left="567" w:firstLine="0"/>
        <w:rPr>
          <w:b/>
          <w:sz w:val="24"/>
          <w:szCs w:val="24"/>
        </w:rPr>
      </w:pPr>
    </w:p>
    <w:p w:rsidR="006C6BCD" w:rsidRPr="00B57BE9" w:rsidRDefault="006C6BCD" w:rsidP="006C6BC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57BE9">
        <w:rPr>
          <w:rFonts w:ascii="Times New Roman" w:hAnsi="Times New Roman"/>
          <w:sz w:val="24"/>
          <w:szCs w:val="24"/>
        </w:rPr>
        <w:t xml:space="preserve">         </w:t>
      </w:r>
      <w:r w:rsidRPr="00B57BE9">
        <w:rPr>
          <w:rFonts w:ascii="Times New Roman" w:hAnsi="Times New Roman"/>
          <w:sz w:val="24"/>
          <w:szCs w:val="24"/>
        </w:rPr>
        <w:tab/>
      </w:r>
      <w:r w:rsidRPr="00B57BE9">
        <w:rPr>
          <w:rFonts w:ascii="Times New Roman" w:hAnsi="Times New Roman"/>
          <w:sz w:val="24"/>
          <w:szCs w:val="24"/>
        </w:rPr>
        <w:tab/>
      </w:r>
      <w:r w:rsidRPr="00B57BE9">
        <w:rPr>
          <w:rFonts w:ascii="Times New Roman" w:hAnsi="Times New Roman"/>
          <w:sz w:val="24"/>
          <w:szCs w:val="24"/>
        </w:rPr>
        <w:tab/>
      </w:r>
      <w:r w:rsidRPr="00B57BE9">
        <w:rPr>
          <w:rFonts w:ascii="Times New Roman" w:hAnsi="Times New Roman"/>
          <w:sz w:val="24"/>
          <w:szCs w:val="24"/>
        </w:rPr>
        <w:tab/>
      </w:r>
      <w:r w:rsidRPr="00B57BE9">
        <w:rPr>
          <w:rFonts w:ascii="Times New Roman" w:hAnsi="Times New Roman"/>
          <w:sz w:val="24"/>
          <w:szCs w:val="24"/>
        </w:rPr>
        <w:tab/>
      </w:r>
      <w:r w:rsidRPr="00B57BE9">
        <w:rPr>
          <w:rFonts w:ascii="Times New Roman" w:hAnsi="Times New Roman"/>
          <w:sz w:val="24"/>
          <w:szCs w:val="24"/>
        </w:rPr>
        <w:tab/>
        <w:t>................................................................</w:t>
      </w:r>
    </w:p>
    <w:p w:rsidR="006C6BCD" w:rsidRPr="000706E8" w:rsidRDefault="006C6BCD" w:rsidP="006C6BC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06E8">
        <w:rPr>
          <w:rFonts w:ascii="Times New Roman" w:hAnsi="Times New Roman"/>
          <w:sz w:val="20"/>
          <w:szCs w:val="20"/>
        </w:rPr>
        <w:t>podpis (-y)</w:t>
      </w:r>
    </w:p>
    <w:p w:rsidR="006C6BCD" w:rsidRPr="00B57BE9" w:rsidRDefault="006C6BCD" w:rsidP="006C6BCD">
      <w:pPr>
        <w:pStyle w:val="BodyText21"/>
        <w:widowControl/>
        <w:tabs>
          <w:tab w:val="clear" w:pos="284"/>
          <w:tab w:val="left" w:pos="708"/>
        </w:tabs>
        <w:spacing w:line="240" w:lineRule="auto"/>
        <w:rPr>
          <w:sz w:val="24"/>
          <w:szCs w:val="24"/>
        </w:rPr>
      </w:pPr>
    </w:p>
    <w:p w:rsidR="006C6BCD" w:rsidRPr="000706E8" w:rsidRDefault="006C6BCD" w:rsidP="006C6BCD">
      <w:pPr>
        <w:pStyle w:val="BodyText21"/>
        <w:widowControl/>
        <w:tabs>
          <w:tab w:val="clear" w:pos="284"/>
          <w:tab w:val="left" w:pos="708"/>
        </w:tabs>
        <w:spacing w:line="240" w:lineRule="auto"/>
        <w:rPr>
          <w:szCs w:val="24"/>
        </w:rPr>
      </w:pPr>
      <w:r w:rsidRPr="000706E8">
        <w:rPr>
          <w:szCs w:val="24"/>
        </w:rPr>
        <w:lastRenderedPageBreak/>
        <w:t>* – niepotrzebne skreślić</w:t>
      </w:r>
    </w:p>
    <w:p w:rsidR="009D416D" w:rsidRPr="00DE7DF6" w:rsidRDefault="009D416D" w:rsidP="00DE7DF6">
      <w:pPr>
        <w:rPr>
          <w:szCs w:val="24"/>
        </w:rPr>
      </w:pPr>
    </w:p>
    <w:sectPr w:rsidR="009D416D" w:rsidRPr="00DE7DF6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D7" w:rsidRDefault="00CE14D7" w:rsidP="00AE5615">
      <w:pPr>
        <w:spacing w:after="0" w:line="240" w:lineRule="auto"/>
      </w:pPr>
      <w:r>
        <w:separator/>
      </w:r>
    </w:p>
  </w:endnote>
  <w:endnote w:type="continuationSeparator" w:id="0">
    <w:p w:rsidR="00CE14D7" w:rsidRDefault="00CE14D7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D7" w:rsidRDefault="00CE14D7" w:rsidP="00AE5615">
      <w:pPr>
        <w:spacing w:after="0" w:line="240" w:lineRule="auto"/>
      </w:pPr>
      <w:r>
        <w:separator/>
      </w:r>
    </w:p>
  </w:footnote>
  <w:footnote w:type="continuationSeparator" w:id="0">
    <w:p w:rsidR="00CE14D7" w:rsidRDefault="00CE14D7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15" w:rsidRDefault="00BE30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75565</wp:posOffset>
          </wp:positionV>
          <wp:extent cx="1074420" cy="420370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635" distL="114300" distR="121920" simplePos="0" relativeHeight="251656192" behindDoc="1" locked="0" layoutInCell="1" allowOverlap="1">
          <wp:simplePos x="0" y="0"/>
          <wp:positionH relativeFrom="margin">
            <wp:posOffset>-171450</wp:posOffset>
          </wp:positionH>
          <wp:positionV relativeFrom="paragraph">
            <wp:posOffset>-181610</wp:posOffset>
          </wp:positionV>
          <wp:extent cx="601980" cy="837565"/>
          <wp:effectExtent l="0" t="0" r="0" b="0"/>
          <wp:wrapSquare wrapText="bothSides"/>
          <wp:docPr id="17" name="Obraz 17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972"/>
    <w:multiLevelType w:val="hybridMultilevel"/>
    <w:tmpl w:val="ED44E8A4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E2611"/>
    <w:multiLevelType w:val="hybridMultilevel"/>
    <w:tmpl w:val="8F3C7F64"/>
    <w:lvl w:ilvl="0" w:tplc="AE56CD1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106C4F"/>
    <w:multiLevelType w:val="hybridMultilevel"/>
    <w:tmpl w:val="DB92FBF0"/>
    <w:lvl w:ilvl="0" w:tplc="00000005">
      <w:start w:val="1"/>
      <w:numFmt w:val="bullet"/>
      <w:lvlText w:val=""/>
      <w:lvlJc w:val="left"/>
      <w:pPr>
        <w:ind w:left="1440" w:hanging="360"/>
      </w:pPr>
      <w:rPr>
        <w:rFonts w:ascii="Symbol" w:hAnsi="Symbol" w:cs="Garamond" w:hint="default"/>
        <w:caps w:val="0"/>
        <w:smallCaps w:val="0"/>
        <w:lang w:val="en-U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9F7CC7"/>
    <w:multiLevelType w:val="hybridMultilevel"/>
    <w:tmpl w:val="487E5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82F7C"/>
    <w:multiLevelType w:val="hybridMultilevel"/>
    <w:tmpl w:val="DBE80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76435"/>
    <w:multiLevelType w:val="hybridMultilevel"/>
    <w:tmpl w:val="0D68A2E2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76A2A"/>
    <w:multiLevelType w:val="hybridMultilevel"/>
    <w:tmpl w:val="B3228B3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FD06F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A40CC"/>
    <w:multiLevelType w:val="hybridMultilevel"/>
    <w:tmpl w:val="43023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5B0095"/>
    <w:multiLevelType w:val="hybridMultilevel"/>
    <w:tmpl w:val="1386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26A41"/>
    <w:multiLevelType w:val="hybridMultilevel"/>
    <w:tmpl w:val="5A80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E7E9C"/>
    <w:multiLevelType w:val="hybridMultilevel"/>
    <w:tmpl w:val="0452F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411F9"/>
    <w:multiLevelType w:val="hybridMultilevel"/>
    <w:tmpl w:val="56A0B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A7415"/>
    <w:multiLevelType w:val="hybridMultilevel"/>
    <w:tmpl w:val="4CFE09AE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001D9C"/>
    <w:multiLevelType w:val="hybridMultilevel"/>
    <w:tmpl w:val="79BC83D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3607EC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B67FA"/>
    <w:multiLevelType w:val="hybridMultilevel"/>
    <w:tmpl w:val="0F269E50"/>
    <w:lvl w:ilvl="0" w:tplc="E9CAB3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F74A51"/>
    <w:multiLevelType w:val="hybridMultilevel"/>
    <w:tmpl w:val="9E604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F43707"/>
    <w:multiLevelType w:val="hybridMultilevel"/>
    <w:tmpl w:val="BBD42370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F0C2F"/>
    <w:multiLevelType w:val="hybridMultilevel"/>
    <w:tmpl w:val="2362D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F558B"/>
    <w:multiLevelType w:val="hybridMultilevel"/>
    <w:tmpl w:val="8E0C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D6C2F"/>
    <w:multiLevelType w:val="hybridMultilevel"/>
    <w:tmpl w:val="07A48282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9" w15:restartNumberingAfterBreak="0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912B7"/>
    <w:multiLevelType w:val="hybridMultilevel"/>
    <w:tmpl w:val="78DA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15F2C"/>
    <w:multiLevelType w:val="hybridMultilevel"/>
    <w:tmpl w:val="C9402D5A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D0DED"/>
    <w:multiLevelType w:val="hybridMultilevel"/>
    <w:tmpl w:val="54B040F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3" w15:restartNumberingAfterBreak="0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2300B"/>
    <w:multiLevelType w:val="hybridMultilevel"/>
    <w:tmpl w:val="C18A606E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460BD"/>
    <w:multiLevelType w:val="hybridMultilevel"/>
    <w:tmpl w:val="E89C3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C5A44"/>
    <w:multiLevelType w:val="hybridMultilevel"/>
    <w:tmpl w:val="4E628B4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6BF617BF"/>
    <w:multiLevelType w:val="hybridMultilevel"/>
    <w:tmpl w:val="5636E792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DF5086"/>
    <w:multiLevelType w:val="hybridMultilevel"/>
    <w:tmpl w:val="958A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25570"/>
    <w:multiLevelType w:val="hybridMultilevel"/>
    <w:tmpl w:val="D8B0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5014D"/>
    <w:multiLevelType w:val="hybridMultilevel"/>
    <w:tmpl w:val="832477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4007898"/>
    <w:multiLevelType w:val="hybridMultilevel"/>
    <w:tmpl w:val="7E26E7D6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3" w15:restartNumberingAfterBreak="0">
    <w:nsid w:val="74221C19"/>
    <w:multiLevelType w:val="hybridMultilevel"/>
    <w:tmpl w:val="0F26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A7C80"/>
    <w:multiLevelType w:val="hybridMultilevel"/>
    <w:tmpl w:val="706EC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22"/>
  </w:num>
  <w:num w:numId="4">
    <w:abstractNumId w:val="8"/>
  </w:num>
  <w:num w:numId="5">
    <w:abstractNumId w:val="34"/>
  </w:num>
  <w:num w:numId="6">
    <w:abstractNumId w:val="21"/>
  </w:num>
  <w:num w:numId="7">
    <w:abstractNumId w:val="24"/>
  </w:num>
  <w:num w:numId="8">
    <w:abstractNumId w:val="27"/>
  </w:num>
  <w:num w:numId="9">
    <w:abstractNumId w:val="14"/>
  </w:num>
  <w:num w:numId="10">
    <w:abstractNumId w:val="38"/>
  </w:num>
  <w:num w:numId="11">
    <w:abstractNumId w:val="6"/>
  </w:num>
  <w:num w:numId="12">
    <w:abstractNumId w:val="30"/>
  </w:num>
  <w:num w:numId="13">
    <w:abstractNumId w:val="10"/>
  </w:num>
  <w:num w:numId="14">
    <w:abstractNumId w:val="43"/>
  </w:num>
  <w:num w:numId="15">
    <w:abstractNumId w:val="44"/>
  </w:num>
  <w:num w:numId="16">
    <w:abstractNumId w:val="0"/>
  </w:num>
  <w:num w:numId="17">
    <w:abstractNumId w:val="13"/>
  </w:num>
  <w:num w:numId="18">
    <w:abstractNumId w:val="19"/>
  </w:num>
  <w:num w:numId="19">
    <w:abstractNumId w:val="12"/>
  </w:num>
  <w:num w:numId="20">
    <w:abstractNumId w:val="11"/>
  </w:num>
  <w:num w:numId="21">
    <w:abstractNumId w:val="31"/>
  </w:num>
  <w:num w:numId="22">
    <w:abstractNumId w:val="5"/>
  </w:num>
  <w:num w:numId="23">
    <w:abstractNumId w:val="39"/>
  </w:num>
  <w:num w:numId="24">
    <w:abstractNumId w:val="15"/>
  </w:num>
  <w:num w:numId="25">
    <w:abstractNumId w:val="32"/>
  </w:num>
  <w:num w:numId="26">
    <w:abstractNumId w:val="28"/>
  </w:num>
  <w:num w:numId="27">
    <w:abstractNumId w:val="42"/>
  </w:num>
  <w:num w:numId="28">
    <w:abstractNumId w:val="36"/>
  </w:num>
  <w:num w:numId="29">
    <w:abstractNumId w:val="40"/>
  </w:num>
  <w:num w:numId="30">
    <w:abstractNumId w:val="3"/>
  </w:num>
  <w:num w:numId="31">
    <w:abstractNumId w:val="33"/>
  </w:num>
  <w:num w:numId="32">
    <w:abstractNumId w:val="45"/>
  </w:num>
  <w:num w:numId="33">
    <w:abstractNumId w:val="46"/>
  </w:num>
  <w:num w:numId="34">
    <w:abstractNumId w:val="29"/>
  </w:num>
  <w:num w:numId="35">
    <w:abstractNumId w:val="26"/>
  </w:num>
  <w:num w:numId="36">
    <w:abstractNumId w:val="4"/>
  </w:num>
  <w:num w:numId="37">
    <w:abstractNumId w:val="1"/>
  </w:num>
  <w:num w:numId="38">
    <w:abstractNumId w:val="7"/>
  </w:num>
  <w:num w:numId="39">
    <w:abstractNumId w:val="23"/>
  </w:num>
  <w:num w:numId="40">
    <w:abstractNumId w:val="25"/>
  </w:num>
  <w:num w:numId="41">
    <w:abstractNumId w:val="35"/>
  </w:num>
  <w:num w:numId="42">
    <w:abstractNumId w:val="9"/>
  </w:num>
  <w:num w:numId="43">
    <w:abstractNumId w:val="17"/>
  </w:num>
  <w:num w:numId="44">
    <w:abstractNumId w:val="16"/>
  </w:num>
  <w:num w:numId="45">
    <w:abstractNumId w:val="47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615"/>
    <w:rsid w:val="00024FE3"/>
    <w:rsid w:val="0002541D"/>
    <w:rsid w:val="000319C3"/>
    <w:rsid w:val="00040A97"/>
    <w:rsid w:val="000537D6"/>
    <w:rsid w:val="00064FF3"/>
    <w:rsid w:val="000716F2"/>
    <w:rsid w:val="00075D82"/>
    <w:rsid w:val="00082534"/>
    <w:rsid w:val="00083E23"/>
    <w:rsid w:val="0009357F"/>
    <w:rsid w:val="000A0823"/>
    <w:rsid w:val="000B2FA5"/>
    <w:rsid w:val="000C413D"/>
    <w:rsid w:val="000D2E27"/>
    <w:rsid w:val="000D69E9"/>
    <w:rsid w:val="001008D2"/>
    <w:rsid w:val="00105D43"/>
    <w:rsid w:val="00111CE7"/>
    <w:rsid w:val="001164CD"/>
    <w:rsid w:val="00140D9C"/>
    <w:rsid w:val="00145285"/>
    <w:rsid w:val="00154EEB"/>
    <w:rsid w:val="001602F0"/>
    <w:rsid w:val="00162883"/>
    <w:rsid w:val="00182B4F"/>
    <w:rsid w:val="0018367B"/>
    <w:rsid w:val="00185D8E"/>
    <w:rsid w:val="00187B7F"/>
    <w:rsid w:val="001A3EE9"/>
    <w:rsid w:val="001D5987"/>
    <w:rsid w:val="001F7250"/>
    <w:rsid w:val="00213C55"/>
    <w:rsid w:val="00220168"/>
    <w:rsid w:val="00235EB6"/>
    <w:rsid w:val="002402AE"/>
    <w:rsid w:val="00240931"/>
    <w:rsid w:val="00265FB5"/>
    <w:rsid w:val="00280080"/>
    <w:rsid w:val="002867D2"/>
    <w:rsid w:val="00287F04"/>
    <w:rsid w:val="002C202C"/>
    <w:rsid w:val="002C4BD4"/>
    <w:rsid w:val="002C6735"/>
    <w:rsid w:val="0030200E"/>
    <w:rsid w:val="003145CE"/>
    <w:rsid w:val="00314D14"/>
    <w:rsid w:val="00325732"/>
    <w:rsid w:val="00350EE8"/>
    <w:rsid w:val="00350F22"/>
    <w:rsid w:val="00354A35"/>
    <w:rsid w:val="00357DD4"/>
    <w:rsid w:val="00391BDF"/>
    <w:rsid w:val="003B2515"/>
    <w:rsid w:val="003B6614"/>
    <w:rsid w:val="003C414F"/>
    <w:rsid w:val="003D31A7"/>
    <w:rsid w:val="003F7095"/>
    <w:rsid w:val="0042640B"/>
    <w:rsid w:val="00430211"/>
    <w:rsid w:val="004320B6"/>
    <w:rsid w:val="00434A45"/>
    <w:rsid w:val="0043517E"/>
    <w:rsid w:val="00441354"/>
    <w:rsid w:val="00461BCC"/>
    <w:rsid w:val="00480828"/>
    <w:rsid w:val="004B1986"/>
    <w:rsid w:val="004B1EE5"/>
    <w:rsid w:val="004D21E9"/>
    <w:rsid w:val="004D4EC7"/>
    <w:rsid w:val="004D4F57"/>
    <w:rsid w:val="004E12BA"/>
    <w:rsid w:val="004E674E"/>
    <w:rsid w:val="00500583"/>
    <w:rsid w:val="0051358E"/>
    <w:rsid w:val="00524158"/>
    <w:rsid w:val="00534C66"/>
    <w:rsid w:val="00541019"/>
    <w:rsid w:val="00562F77"/>
    <w:rsid w:val="00565902"/>
    <w:rsid w:val="005724C4"/>
    <w:rsid w:val="0057251C"/>
    <w:rsid w:val="005728BC"/>
    <w:rsid w:val="00594DA0"/>
    <w:rsid w:val="005957AB"/>
    <w:rsid w:val="005A2134"/>
    <w:rsid w:val="005A414F"/>
    <w:rsid w:val="005C2C24"/>
    <w:rsid w:val="005D3A4E"/>
    <w:rsid w:val="005F799A"/>
    <w:rsid w:val="00614819"/>
    <w:rsid w:val="0063277E"/>
    <w:rsid w:val="00633304"/>
    <w:rsid w:val="00651EFA"/>
    <w:rsid w:val="00663E2C"/>
    <w:rsid w:val="00663F56"/>
    <w:rsid w:val="006642FF"/>
    <w:rsid w:val="006661F2"/>
    <w:rsid w:val="00673955"/>
    <w:rsid w:val="00675807"/>
    <w:rsid w:val="006862F9"/>
    <w:rsid w:val="00695A5D"/>
    <w:rsid w:val="006B2411"/>
    <w:rsid w:val="006B4E47"/>
    <w:rsid w:val="006C1EE4"/>
    <w:rsid w:val="006C6BCD"/>
    <w:rsid w:val="006D1E96"/>
    <w:rsid w:val="006F4C92"/>
    <w:rsid w:val="00717BB6"/>
    <w:rsid w:val="00721715"/>
    <w:rsid w:val="007302C7"/>
    <w:rsid w:val="00771C73"/>
    <w:rsid w:val="00780143"/>
    <w:rsid w:val="007961E7"/>
    <w:rsid w:val="00797EBD"/>
    <w:rsid w:val="007A3D31"/>
    <w:rsid w:val="007C0177"/>
    <w:rsid w:val="007D50E8"/>
    <w:rsid w:val="007E1B71"/>
    <w:rsid w:val="007F7557"/>
    <w:rsid w:val="008003B6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C2814"/>
    <w:rsid w:val="008C750B"/>
    <w:rsid w:val="008D1192"/>
    <w:rsid w:val="009012EC"/>
    <w:rsid w:val="009019DF"/>
    <w:rsid w:val="009135BB"/>
    <w:rsid w:val="00922C44"/>
    <w:rsid w:val="0096139A"/>
    <w:rsid w:val="0096786D"/>
    <w:rsid w:val="00980276"/>
    <w:rsid w:val="00980FE5"/>
    <w:rsid w:val="00982BC1"/>
    <w:rsid w:val="009A7681"/>
    <w:rsid w:val="009C5AC4"/>
    <w:rsid w:val="009D416D"/>
    <w:rsid w:val="009E3589"/>
    <w:rsid w:val="009E7702"/>
    <w:rsid w:val="00A21C32"/>
    <w:rsid w:val="00A2377E"/>
    <w:rsid w:val="00A33670"/>
    <w:rsid w:val="00A35D19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B408DC"/>
    <w:rsid w:val="00B43962"/>
    <w:rsid w:val="00B9453A"/>
    <w:rsid w:val="00BB0FFE"/>
    <w:rsid w:val="00BC064F"/>
    <w:rsid w:val="00BD397B"/>
    <w:rsid w:val="00BE0CB7"/>
    <w:rsid w:val="00BE20AF"/>
    <w:rsid w:val="00BE2C15"/>
    <w:rsid w:val="00BE301F"/>
    <w:rsid w:val="00BE4BAA"/>
    <w:rsid w:val="00BE7F48"/>
    <w:rsid w:val="00C14702"/>
    <w:rsid w:val="00C26181"/>
    <w:rsid w:val="00C31729"/>
    <w:rsid w:val="00C55CC9"/>
    <w:rsid w:val="00C768B5"/>
    <w:rsid w:val="00C874A9"/>
    <w:rsid w:val="00CA29F0"/>
    <w:rsid w:val="00CB4250"/>
    <w:rsid w:val="00CC30F9"/>
    <w:rsid w:val="00CC4F84"/>
    <w:rsid w:val="00CD40E7"/>
    <w:rsid w:val="00CE14D7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26E0"/>
    <w:rsid w:val="00D875D1"/>
    <w:rsid w:val="00D9591A"/>
    <w:rsid w:val="00D95B84"/>
    <w:rsid w:val="00DE13AC"/>
    <w:rsid w:val="00DE1F67"/>
    <w:rsid w:val="00DE7DF6"/>
    <w:rsid w:val="00E01360"/>
    <w:rsid w:val="00E02B44"/>
    <w:rsid w:val="00E06E4F"/>
    <w:rsid w:val="00E3108D"/>
    <w:rsid w:val="00E63C56"/>
    <w:rsid w:val="00E63DE1"/>
    <w:rsid w:val="00E64B5C"/>
    <w:rsid w:val="00E67203"/>
    <w:rsid w:val="00E948DE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9269E"/>
    <w:rsid w:val="00F977EB"/>
    <w:rsid w:val="00FA3278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D520"/>
  <w15:docId w15:val="{8BA24DC1-5F5C-4AFF-8832-F5D3271E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C6BCD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C6BCD"/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BodyText21">
    <w:name w:val="Body Text 21"/>
    <w:basedOn w:val="Normalny"/>
    <w:rsid w:val="006C6BCD"/>
    <w:pPr>
      <w:widowControl w:val="0"/>
      <w:tabs>
        <w:tab w:val="left" w:pos="284"/>
      </w:tabs>
      <w:autoSpaceDE w:val="0"/>
      <w:autoSpaceDN w:val="0"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C6BC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F9750-020A-48B4-923D-906EA36F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Kalejta</cp:lastModifiedBy>
  <cp:revision>3</cp:revision>
  <cp:lastPrinted>2019-06-11T09:37:00Z</cp:lastPrinted>
  <dcterms:created xsi:type="dcterms:W3CDTF">2020-10-11T12:34:00Z</dcterms:created>
  <dcterms:modified xsi:type="dcterms:W3CDTF">2020-10-19T07:09:00Z</dcterms:modified>
</cp:coreProperties>
</file>